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2" w:rsidRDefault="00112782" w:rsidP="00112782">
      <w:pPr>
        <w:jc w:val="center"/>
        <w:rPr>
          <w:rFonts w:ascii="NTPreCursive" w:hAnsi="NTPreCursive"/>
          <w:b/>
          <w:sz w:val="52"/>
        </w:rPr>
      </w:pPr>
      <w:r w:rsidRPr="00112782">
        <w:rPr>
          <w:rFonts w:ascii="NTPreCursive" w:hAnsi="NTPreCursive"/>
          <w:b/>
          <w:sz w:val="52"/>
        </w:rPr>
        <w:t>Make your own Bug House!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Things you will need-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Something to place objects in e.g. a box, a tin can (make sure edges are not sharp) or a butter tub.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Different objects for the bugs to hide in e.g. rolled up paper, stones, shells or sticks.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Firstly-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Take your box/tin can/butter tub and decorate it. You could draw some pictures of bugs on the side or cover it in paper.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 xml:space="preserve">Secondly- 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Fill your chosen house with different objects from the list. Each object will attract different insects. Make sure the house is full so that none of the objects fall out.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 xml:space="preserve">Thirdly- </w:t>
      </w:r>
    </w:p>
    <w:p w:rsidR="00112782" w:rsidRPr="00112782" w:rsidRDefault="00112782" w:rsidP="00112782">
      <w:pPr>
        <w:jc w:val="center"/>
        <w:rPr>
          <w:rFonts w:ascii="NTPreCursive" w:hAnsi="NTPreCursive"/>
          <w:sz w:val="36"/>
        </w:rPr>
      </w:pPr>
      <w:r w:rsidRPr="00112782">
        <w:rPr>
          <w:rFonts w:ascii="NTPreCursive" w:hAnsi="NTPreCursive"/>
          <w:sz w:val="36"/>
        </w:rPr>
        <w:t>Display it outside your house to give the bugs a home. Keep a look out to see if any insects enter the bug hotel.</w:t>
      </w:r>
    </w:p>
    <w:p w:rsidR="00112782" w:rsidRPr="00112782" w:rsidRDefault="00513321" w:rsidP="00513321">
      <w:pPr>
        <w:jc w:val="center"/>
        <w:rPr>
          <w:rFonts w:ascii="NTPreCursive" w:hAnsi="NTPreCursive"/>
          <w:sz w:val="5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2286360</wp:posOffset>
            </wp:positionH>
            <wp:positionV relativeFrom="paragraph">
              <wp:posOffset>-22225</wp:posOffset>
            </wp:positionV>
            <wp:extent cx="1504950" cy="200708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Picture 2" descr="CEREAL BOX BUG STRUCTURE - JENN'S ART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EAL BOX BUG STRUCTURE - JENN'S ART CLA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229870</wp:posOffset>
            </wp:positionV>
            <wp:extent cx="192405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Picture 3" descr="Homemade Bug Hotel Kids Craft - Whimsical Mumb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made Bug Hotel Kids Craft - Whimsical Mumbling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8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144145</wp:posOffset>
            </wp:positionV>
            <wp:extent cx="23431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24" y="21337"/>
                <wp:lineTo x="21424" y="0"/>
                <wp:lineTo x="0" y="0"/>
              </wp:wrapPolygon>
            </wp:wrapTight>
            <wp:docPr id="1" name="Picture 1" descr="Bristol Waste Company |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tol Waste Company | Resou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782" w:rsidRPr="00112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82"/>
    <w:rsid w:val="000A4908"/>
    <w:rsid w:val="00112782"/>
    <w:rsid w:val="00513321"/>
    <w:rsid w:val="00B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E05D"/>
  <w15:chartTrackingRefBased/>
  <w15:docId w15:val="{BCFB0810-EFC0-4DF0-85A9-CD72A74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hyde</dc:creator>
  <cp:keywords/>
  <dc:description/>
  <cp:lastModifiedBy>Sophie hyde</cp:lastModifiedBy>
  <cp:revision>1</cp:revision>
  <dcterms:created xsi:type="dcterms:W3CDTF">2020-06-26T09:23:00Z</dcterms:created>
  <dcterms:modified xsi:type="dcterms:W3CDTF">2020-06-26T09:44:00Z</dcterms:modified>
</cp:coreProperties>
</file>